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BBA3" w14:textId="77777777" w:rsidR="001E4B5B" w:rsidRDefault="001E4B5B" w:rsidP="74146E42">
      <w:pPr>
        <w:jc w:val="center"/>
        <w:rPr>
          <w:rFonts w:eastAsia="Calibri" w:cstheme="minorHAnsi"/>
          <w:b/>
          <w:bCs/>
          <w:color w:val="0E101A"/>
          <w:sz w:val="28"/>
          <w:szCs w:val="28"/>
        </w:rPr>
      </w:pPr>
    </w:p>
    <w:p w14:paraId="3E526A0B" w14:textId="681AC140" w:rsidR="74146E42" w:rsidRPr="006A5FC3" w:rsidRDefault="00163759" w:rsidP="74146E42">
      <w:pPr>
        <w:jc w:val="center"/>
        <w:rPr>
          <w:rFonts w:eastAsia="Calibri" w:cstheme="minorHAnsi"/>
          <w:b/>
          <w:bCs/>
          <w:color w:val="0E101A"/>
          <w:sz w:val="28"/>
          <w:szCs w:val="28"/>
        </w:rPr>
      </w:pPr>
      <w:r w:rsidRPr="007E21F2">
        <w:rPr>
          <w:rFonts w:eastAsia="Calibri" w:cstheme="minorHAnsi"/>
          <w:b/>
          <w:bCs/>
          <w:color w:val="0E101A"/>
          <w:sz w:val="28"/>
          <w:szCs w:val="28"/>
        </w:rPr>
        <w:t xml:space="preserve">‘Name of Group’ </w:t>
      </w:r>
      <w:r w:rsidR="74146E42" w:rsidRPr="007E21F2">
        <w:rPr>
          <w:rFonts w:eastAsia="Calibri" w:cstheme="minorHAnsi"/>
          <w:b/>
          <w:bCs/>
          <w:color w:val="0E101A"/>
          <w:sz w:val="28"/>
          <w:szCs w:val="28"/>
        </w:rPr>
        <w:t>Special Interest Group</w:t>
      </w:r>
    </w:p>
    <w:p w14:paraId="1CD13A04" w14:textId="625ADE83" w:rsidR="74146E42" w:rsidRPr="006A5FC3" w:rsidRDefault="74146E42" w:rsidP="74146E42">
      <w:pPr>
        <w:jc w:val="center"/>
        <w:rPr>
          <w:rFonts w:eastAsia="Calibri" w:cstheme="minorHAnsi"/>
          <w:b/>
          <w:bCs/>
          <w:color w:val="0E101A"/>
          <w:sz w:val="28"/>
          <w:szCs w:val="28"/>
        </w:rPr>
      </w:pPr>
      <w:r w:rsidRPr="006A5FC3">
        <w:rPr>
          <w:rFonts w:eastAsia="Calibri" w:cstheme="minorHAnsi"/>
          <w:b/>
          <w:bCs/>
          <w:color w:val="0E101A"/>
          <w:sz w:val="28"/>
          <w:szCs w:val="28"/>
        </w:rPr>
        <w:t xml:space="preserve">Terms of Reference </w:t>
      </w:r>
    </w:p>
    <w:p w14:paraId="69E88BE9" w14:textId="6F162AEE" w:rsidR="74146E42" w:rsidRPr="006A5FC3" w:rsidRDefault="74146E42" w:rsidP="74146E42">
      <w:pPr>
        <w:rPr>
          <w:rFonts w:cstheme="minorHAnsi"/>
          <w:b/>
          <w:bCs/>
          <w:sz w:val="28"/>
          <w:szCs w:val="28"/>
        </w:rPr>
      </w:pPr>
    </w:p>
    <w:p w14:paraId="2DDF47E2" w14:textId="06ADCF27" w:rsidR="74146E42" w:rsidRPr="003B3BB5" w:rsidRDefault="00E676BE" w:rsidP="001E4B5B">
      <w:pPr>
        <w:spacing w:after="120"/>
        <w:jc w:val="both"/>
        <w:rPr>
          <w:rFonts w:cstheme="minorHAnsi"/>
          <w:sz w:val="22"/>
          <w:szCs w:val="22"/>
        </w:rPr>
      </w:pPr>
      <w:r w:rsidRPr="003B3BB5">
        <w:rPr>
          <w:rFonts w:cstheme="minorHAnsi"/>
          <w:b/>
          <w:bCs/>
          <w:sz w:val="22"/>
          <w:szCs w:val="22"/>
        </w:rPr>
        <w:t xml:space="preserve">Introduction and </w:t>
      </w:r>
      <w:r w:rsidR="74146E42" w:rsidRPr="003B3BB5">
        <w:rPr>
          <w:rFonts w:cstheme="minorHAnsi"/>
          <w:b/>
          <w:bCs/>
          <w:sz w:val="22"/>
          <w:szCs w:val="22"/>
        </w:rPr>
        <w:t xml:space="preserve">Purpose </w:t>
      </w:r>
    </w:p>
    <w:p w14:paraId="12F240CE" w14:textId="3010277E" w:rsidR="74146E42" w:rsidRPr="003B3BB5" w:rsidRDefault="00600A5E" w:rsidP="001E4B5B">
      <w:pPr>
        <w:jc w:val="both"/>
        <w:rPr>
          <w:rFonts w:eastAsia="Calibri" w:cstheme="minorHAnsi"/>
          <w:color w:val="0E101A"/>
          <w:sz w:val="22"/>
          <w:szCs w:val="22"/>
        </w:rPr>
      </w:pPr>
      <w:r w:rsidRPr="007E21F2">
        <w:rPr>
          <w:rFonts w:eastAsia="Calibri" w:cstheme="minorHAnsi"/>
          <w:color w:val="0E101A"/>
          <w:sz w:val="22"/>
          <w:szCs w:val="22"/>
          <w:lang w:val="en-AU"/>
        </w:rPr>
        <w:t>Provide a brief introduction and outline the purpose of the group.</w:t>
      </w:r>
    </w:p>
    <w:p w14:paraId="2A5C3555" w14:textId="1AD79A6E" w:rsidR="74146E42" w:rsidRDefault="74146E42" w:rsidP="001E4B5B">
      <w:pPr>
        <w:jc w:val="both"/>
        <w:rPr>
          <w:rFonts w:cstheme="minorHAnsi"/>
          <w:b/>
          <w:bCs/>
          <w:sz w:val="22"/>
          <w:szCs w:val="22"/>
        </w:rPr>
      </w:pPr>
    </w:p>
    <w:p w14:paraId="77FD0550" w14:textId="77777777" w:rsidR="001E4B5B" w:rsidRPr="003B3BB5" w:rsidRDefault="001E4B5B" w:rsidP="001E4B5B">
      <w:pPr>
        <w:jc w:val="both"/>
        <w:rPr>
          <w:rFonts w:cstheme="minorHAnsi"/>
          <w:b/>
          <w:bCs/>
          <w:sz w:val="22"/>
          <w:szCs w:val="22"/>
        </w:rPr>
      </w:pPr>
    </w:p>
    <w:p w14:paraId="4D1F666D" w14:textId="22636921" w:rsidR="74146E42" w:rsidRPr="003B3BB5" w:rsidRDefault="001B28FE" w:rsidP="001E4B5B">
      <w:pPr>
        <w:spacing w:after="120"/>
        <w:jc w:val="both"/>
        <w:rPr>
          <w:rFonts w:cstheme="minorHAnsi"/>
          <w:sz w:val="22"/>
          <w:szCs w:val="22"/>
        </w:rPr>
      </w:pPr>
      <w:r w:rsidRPr="003B3BB5">
        <w:rPr>
          <w:rFonts w:cstheme="minorHAnsi"/>
          <w:b/>
          <w:bCs/>
          <w:sz w:val="22"/>
          <w:szCs w:val="22"/>
        </w:rPr>
        <w:t>Membership</w:t>
      </w:r>
      <w:r w:rsidR="007B2C0A">
        <w:rPr>
          <w:rFonts w:cstheme="minorHAnsi"/>
          <w:b/>
          <w:bCs/>
          <w:sz w:val="22"/>
          <w:szCs w:val="22"/>
        </w:rPr>
        <w:t xml:space="preserve"> and structure</w:t>
      </w:r>
    </w:p>
    <w:p w14:paraId="192B174B" w14:textId="4094D87A" w:rsidR="00600A5E" w:rsidRDefault="00600A5E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 xml:space="preserve">Outline the structure, </w:t>
      </w:r>
      <w:proofErr w:type="spellStart"/>
      <w:r>
        <w:rPr>
          <w:rFonts w:eastAsia="Calibri" w:cstheme="minorHAnsi"/>
          <w:sz w:val="22"/>
          <w:szCs w:val="22"/>
          <w:lang w:val="en-AU"/>
        </w:rPr>
        <w:t>eg.</w:t>
      </w:r>
      <w:proofErr w:type="spellEnd"/>
    </w:p>
    <w:p w14:paraId="7C6137F8" w14:textId="2832BE3B" w:rsidR="008273E6" w:rsidRPr="003B3BB5" w:rsidRDefault="00D41FC2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 w:rsidRPr="003B3BB5">
        <w:rPr>
          <w:rFonts w:eastAsia="Calibri" w:cstheme="minorHAnsi"/>
          <w:sz w:val="22"/>
          <w:szCs w:val="22"/>
          <w:lang w:val="en-AU"/>
        </w:rPr>
        <w:t xml:space="preserve">The </w:t>
      </w:r>
      <w:r w:rsidR="007E21F2">
        <w:rPr>
          <w:rFonts w:eastAsia="Calibri" w:cstheme="minorHAnsi"/>
          <w:sz w:val="22"/>
          <w:szCs w:val="22"/>
          <w:lang w:val="en-AU"/>
        </w:rPr>
        <w:t>***</w:t>
      </w:r>
      <w:r w:rsidRPr="003B3BB5">
        <w:rPr>
          <w:rFonts w:eastAsia="Calibri" w:cstheme="minorHAnsi"/>
          <w:sz w:val="22"/>
          <w:szCs w:val="22"/>
          <w:lang w:val="en-AU"/>
        </w:rPr>
        <w:t xml:space="preserve"> </w:t>
      </w:r>
      <w:r w:rsidR="00A0696D" w:rsidRPr="003B3BB5">
        <w:rPr>
          <w:rFonts w:eastAsia="Calibri" w:cstheme="minorHAnsi"/>
          <w:sz w:val="22"/>
          <w:szCs w:val="22"/>
          <w:lang w:val="en-AU"/>
        </w:rPr>
        <w:t>SIG</w:t>
      </w:r>
      <w:r w:rsidRPr="003B3BB5">
        <w:rPr>
          <w:rFonts w:eastAsia="Calibri" w:cstheme="minorHAnsi"/>
          <w:sz w:val="22"/>
          <w:szCs w:val="22"/>
          <w:lang w:val="en-AU"/>
        </w:rPr>
        <w:t xml:space="preserve"> will have one chair and on</w:t>
      </w:r>
      <w:r w:rsidR="009A4214" w:rsidRPr="003B3BB5">
        <w:rPr>
          <w:rFonts w:eastAsia="Calibri" w:cstheme="minorHAnsi"/>
          <w:sz w:val="22"/>
          <w:szCs w:val="22"/>
          <w:lang w:val="en-AU"/>
        </w:rPr>
        <w:t xml:space="preserve">e </w:t>
      </w:r>
      <w:r w:rsidR="003B3E0B" w:rsidRPr="003B3BB5">
        <w:rPr>
          <w:rFonts w:eastAsia="Calibri" w:cstheme="minorHAnsi"/>
          <w:sz w:val="22"/>
          <w:szCs w:val="22"/>
          <w:lang w:val="en-AU"/>
        </w:rPr>
        <w:t>secretary</w:t>
      </w:r>
      <w:r w:rsidR="001E4804" w:rsidRPr="003B3BB5">
        <w:rPr>
          <w:rFonts w:eastAsia="Calibri" w:cstheme="minorHAnsi"/>
          <w:sz w:val="22"/>
          <w:szCs w:val="22"/>
          <w:lang w:val="en-AU"/>
        </w:rPr>
        <w:t xml:space="preserve">, selected from the membership group. </w:t>
      </w:r>
      <w:r w:rsidR="00EE3991" w:rsidRPr="003B3BB5">
        <w:rPr>
          <w:rFonts w:eastAsia="Calibri" w:cstheme="minorHAnsi"/>
          <w:sz w:val="22"/>
          <w:szCs w:val="22"/>
          <w:lang w:val="en-AU"/>
        </w:rPr>
        <w:t>The group will consist of</w:t>
      </w:r>
      <w:r w:rsidR="008273E6" w:rsidRPr="003B3BB5">
        <w:rPr>
          <w:rFonts w:eastAsia="Calibri" w:cstheme="minorHAnsi"/>
          <w:sz w:val="22"/>
          <w:szCs w:val="22"/>
          <w:lang w:val="en-AU"/>
        </w:rPr>
        <w:t>:</w:t>
      </w:r>
    </w:p>
    <w:p w14:paraId="4EB52D6C" w14:textId="25EEA79E" w:rsidR="007D2B15" w:rsidRPr="003B3BB5" w:rsidRDefault="007E21F2" w:rsidP="001E4B5B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>H</w:t>
      </w:r>
      <w:r w:rsidR="00EE3991" w:rsidRPr="003B3BB5">
        <w:rPr>
          <w:rFonts w:eastAsia="Calibri" w:cstheme="minorHAnsi"/>
          <w:sz w:val="22"/>
          <w:szCs w:val="22"/>
          <w:lang w:val="en-AU"/>
        </w:rPr>
        <w:t xml:space="preserve">ealth professionals, researchers and </w:t>
      </w:r>
      <w:r w:rsidR="007D2B15" w:rsidRPr="003B3BB5">
        <w:rPr>
          <w:rFonts w:eastAsia="Calibri" w:cstheme="minorHAnsi"/>
          <w:sz w:val="22"/>
          <w:szCs w:val="22"/>
          <w:lang w:val="en-AU"/>
        </w:rPr>
        <w:t>clinician-researchers</w:t>
      </w:r>
      <w:r w:rsidR="00C230C2" w:rsidRPr="003B3BB5">
        <w:rPr>
          <w:rFonts w:eastAsia="Calibri" w:cstheme="minorHAnsi"/>
          <w:sz w:val="22"/>
          <w:szCs w:val="22"/>
          <w:lang w:val="en-AU"/>
        </w:rPr>
        <w:t xml:space="preserve"> working in cerebral palsy and other childhood onset disability fields. </w:t>
      </w:r>
      <w:r w:rsidR="007D2B15" w:rsidRPr="003B3BB5">
        <w:rPr>
          <w:rFonts w:eastAsia="Calibri" w:cstheme="minorHAnsi"/>
          <w:sz w:val="22"/>
          <w:szCs w:val="22"/>
          <w:lang w:val="en-AU"/>
        </w:rPr>
        <w:t xml:space="preserve"> </w:t>
      </w:r>
    </w:p>
    <w:p w14:paraId="7D639BF9" w14:textId="7408D73D" w:rsidR="74146E42" w:rsidRPr="003B3BB5" w:rsidRDefault="007E21F2" w:rsidP="001E4B5B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>P</w:t>
      </w:r>
      <w:r w:rsidR="00EE3991" w:rsidRPr="003B3BB5">
        <w:rPr>
          <w:rFonts w:eastAsia="Calibri" w:cstheme="minorHAnsi"/>
          <w:sz w:val="22"/>
          <w:szCs w:val="22"/>
          <w:lang w:val="en-AU"/>
        </w:rPr>
        <w:t xml:space="preserve">eople with the lived experience of cerebral palsy </w:t>
      </w:r>
      <w:r w:rsidR="00AE7ACE" w:rsidRPr="003B3BB5">
        <w:rPr>
          <w:rFonts w:eastAsia="Calibri" w:cstheme="minorHAnsi"/>
          <w:sz w:val="22"/>
          <w:szCs w:val="22"/>
          <w:lang w:val="en-AU"/>
        </w:rPr>
        <w:t xml:space="preserve">and other childhood onset disabilities. </w:t>
      </w:r>
    </w:p>
    <w:p w14:paraId="0AD3D96C" w14:textId="336E66C1" w:rsidR="74146E42" w:rsidRPr="003B3BB5" w:rsidRDefault="74146E42" w:rsidP="001E4B5B">
      <w:pPr>
        <w:jc w:val="both"/>
        <w:rPr>
          <w:rFonts w:eastAsia="Calibri" w:cstheme="minorHAnsi"/>
          <w:b/>
          <w:bCs/>
          <w:sz w:val="22"/>
          <w:szCs w:val="22"/>
          <w:u w:val="single"/>
          <w:lang w:val="en-AU"/>
        </w:rPr>
      </w:pPr>
    </w:p>
    <w:p w14:paraId="37634F29" w14:textId="04E8F614" w:rsidR="0000138D" w:rsidRDefault="004C0C27" w:rsidP="001E4B5B">
      <w:pPr>
        <w:jc w:val="both"/>
        <w:rPr>
          <w:rFonts w:cstheme="minorHAnsi"/>
          <w:sz w:val="22"/>
          <w:szCs w:val="22"/>
        </w:rPr>
      </w:pPr>
      <w:r w:rsidRPr="003B3BB5">
        <w:rPr>
          <w:rFonts w:cstheme="minorHAnsi"/>
          <w:sz w:val="22"/>
          <w:szCs w:val="22"/>
        </w:rPr>
        <w:t>Group m</w:t>
      </w:r>
      <w:r w:rsidR="007D2B15" w:rsidRPr="003B3BB5">
        <w:rPr>
          <w:rFonts w:cstheme="minorHAnsi"/>
          <w:sz w:val="22"/>
          <w:szCs w:val="22"/>
        </w:rPr>
        <w:t xml:space="preserve">embers will </w:t>
      </w:r>
      <w:r w:rsidR="00AE7ACE" w:rsidRPr="003B3BB5">
        <w:rPr>
          <w:rFonts w:cstheme="minorHAnsi"/>
          <w:sz w:val="22"/>
          <w:szCs w:val="22"/>
        </w:rPr>
        <w:t xml:space="preserve">be strongly encouraged to be </w:t>
      </w:r>
      <w:r w:rsidRPr="003B3BB5">
        <w:rPr>
          <w:rFonts w:cstheme="minorHAnsi"/>
          <w:sz w:val="22"/>
          <w:szCs w:val="22"/>
        </w:rPr>
        <w:t>members of t</w:t>
      </w:r>
      <w:r w:rsidR="00B930DD" w:rsidRPr="003B3BB5">
        <w:rPr>
          <w:rFonts w:cstheme="minorHAnsi"/>
          <w:sz w:val="22"/>
          <w:szCs w:val="22"/>
        </w:rPr>
        <w:t xml:space="preserve">he </w:t>
      </w:r>
      <w:r w:rsidR="00B85AD0">
        <w:rPr>
          <w:rFonts w:cstheme="minorHAnsi"/>
          <w:sz w:val="22"/>
          <w:szCs w:val="22"/>
        </w:rPr>
        <w:t>Oceania Academy of Cerebral Palsy and other Childhood-onset Disabilities</w:t>
      </w:r>
      <w:r w:rsidR="00AE116F">
        <w:rPr>
          <w:rFonts w:cstheme="minorHAnsi"/>
          <w:sz w:val="22"/>
          <w:szCs w:val="22"/>
        </w:rPr>
        <w:t>;</w:t>
      </w:r>
      <w:r w:rsidRPr="003B3BB5">
        <w:rPr>
          <w:rFonts w:cstheme="minorHAnsi"/>
          <w:sz w:val="22"/>
          <w:szCs w:val="22"/>
        </w:rPr>
        <w:t xml:space="preserve"> </w:t>
      </w:r>
      <w:r w:rsidR="007B2C0A" w:rsidRPr="003B3BB5">
        <w:rPr>
          <w:rFonts w:cstheme="minorHAnsi"/>
          <w:sz w:val="22"/>
          <w:szCs w:val="22"/>
        </w:rPr>
        <w:t>however,</w:t>
      </w:r>
      <w:r w:rsidRPr="003B3BB5">
        <w:rPr>
          <w:rFonts w:cstheme="minorHAnsi"/>
          <w:sz w:val="22"/>
          <w:szCs w:val="22"/>
        </w:rPr>
        <w:t xml:space="preserve"> this is not mandatory. </w:t>
      </w:r>
    </w:p>
    <w:p w14:paraId="6FB288C0" w14:textId="77777777" w:rsidR="007E21F2" w:rsidRPr="003B3BB5" w:rsidRDefault="007E21F2" w:rsidP="001E4B5B">
      <w:pPr>
        <w:jc w:val="both"/>
        <w:rPr>
          <w:rFonts w:cstheme="minorHAnsi"/>
          <w:sz w:val="22"/>
          <w:szCs w:val="22"/>
        </w:rPr>
      </w:pPr>
    </w:p>
    <w:p w14:paraId="37667F09" w14:textId="2B858759" w:rsidR="74146E42" w:rsidRPr="003B3BB5" w:rsidRDefault="0000138D" w:rsidP="001E4B5B">
      <w:pPr>
        <w:jc w:val="both"/>
        <w:rPr>
          <w:rFonts w:cstheme="minorHAnsi"/>
          <w:sz w:val="22"/>
          <w:szCs w:val="22"/>
        </w:rPr>
      </w:pPr>
      <w:r w:rsidRPr="003B3BB5">
        <w:rPr>
          <w:rFonts w:cstheme="minorHAnsi"/>
          <w:sz w:val="22"/>
          <w:szCs w:val="22"/>
        </w:rPr>
        <w:t xml:space="preserve">There is </w:t>
      </w:r>
      <w:r w:rsidR="007B2C0A">
        <w:rPr>
          <w:rFonts w:cstheme="minorHAnsi"/>
          <w:sz w:val="22"/>
          <w:szCs w:val="22"/>
        </w:rPr>
        <w:t xml:space="preserve">currently </w:t>
      </w:r>
      <w:r w:rsidRPr="003B3BB5">
        <w:rPr>
          <w:rFonts w:cstheme="minorHAnsi"/>
          <w:sz w:val="22"/>
          <w:szCs w:val="22"/>
        </w:rPr>
        <w:t xml:space="preserve">no limit on the number of people within the group. </w:t>
      </w:r>
      <w:r w:rsidR="0048722D" w:rsidRPr="003B3BB5">
        <w:rPr>
          <w:rFonts w:cstheme="minorHAnsi"/>
          <w:sz w:val="22"/>
          <w:szCs w:val="22"/>
        </w:rPr>
        <w:t xml:space="preserve"> </w:t>
      </w:r>
    </w:p>
    <w:p w14:paraId="35887498" w14:textId="150AFA40" w:rsidR="74146E42" w:rsidRPr="003B3BB5" w:rsidRDefault="74146E42" w:rsidP="001E4B5B">
      <w:pPr>
        <w:jc w:val="both"/>
        <w:rPr>
          <w:rFonts w:cstheme="minorHAnsi"/>
          <w:b/>
          <w:bCs/>
          <w:sz w:val="22"/>
          <w:szCs w:val="22"/>
          <w:lang w:val="en-US"/>
        </w:rPr>
      </w:pPr>
    </w:p>
    <w:p w14:paraId="398C753B" w14:textId="77777777" w:rsidR="001E4B5B" w:rsidRDefault="74146E42" w:rsidP="001E4B5B">
      <w:pPr>
        <w:spacing w:after="120"/>
        <w:jc w:val="both"/>
        <w:rPr>
          <w:rFonts w:cstheme="minorHAnsi"/>
          <w:b/>
          <w:bCs/>
          <w:sz w:val="22"/>
          <w:szCs w:val="22"/>
          <w:lang w:val="en-US"/>
        </w:rPr>
      </w:pPr>
      <w:r w:rsidRPr="003B3BB5">
        <w:rPr>
          <w:rFonts w:cstheme="minorHAnsi"/>
          <w:b/>
          <w:bCs/>
          <w:sz w:val="22"/>
          <w:szCs w:val="22"/>
          <w:lang w:val="en-US"/>
        </w:rPr>
        <w:t>Roles and Responsibilities</w:t>
      </w:r>
    </w:p>
    <w:p w14:paraId="31E3D786" w14:textId="6837ECE4" w:rsidR="007E21F2" w:rsidRDefault="00862133" w:rsidP="001E4B5B">
      <w:pPr>
        <w:spacing w:after="120"/>
        <w:jc w:val="both"/>
        <w:rPr>
          <w:rFonts w:eastAsia="Arial" w:cstheme="minorHAnsi"/>
          <w:color w:val="000000" w:themeColor="text1"/>
          <w:sz w:val="22"/>
          <w:szCs w:val="22"/>
          <w:lang w:val="en-US"/>
        </w:rPr>
      </w:pPr>
      <w:r>
        <w:rPr>
          <w:rFonts w:eastAsia="Arial" w:cstheme="minorHAnsi"/>
          <w:color w:val="000000" w:themeColor="text1"/>
          <w:sz w:val="22"/>
          <w:szCs w:val="22"/>
          <w:lang w:val="en-US"/>
        </w:rPr>
        <w:t>Outline the roles and responsibilities, a</w:t>
      </w:r>
      <w:r w:rsidR="007E21F2">
        <w:rPr>
          <w:rFonts w:eastAsia="Arial" w:cstheme="minorHAnsi"/>
          <w:color w:val="000000" w:themeColor="text1"/>
          <w:sz w:val="22"/>
          <w:szCs w:val="22"/>
          <w:lang w:val="en-US"/>
        </w:rPr>
        <w:t xml:space="preserve">s an example…. </w:t>
      </w:r>
    </w:p>
    <w:p w14:paraId="1D298AAD" w14:textId="2C53EAB4" w:rsidR="74146E42" w:rsidRPr="003B3BB5" w:rsidRDefault="00A0696D" w:rsidP="001E4B5B">
      <w:pPr>
        <w:spacing w:after="120"/>
        <w:jc w:val="both"/>
        <w:rPr>
          <w:rFonts w:eastAsia="Arial" w:cstheme="minorHAnsi"/>
          <w:color w:val="000000" w:themeColor="text1"/>
          <w:sz w:val="22"/>
          <w:szCs w:val="22"/>
          <w:lang w:val="en-US"/>
        </w:rPr>
      </w:pPr>
      <w:r w:rsidRPr="003B3BB5">
        <w:rPr>
          <w:rFonts w:eastAsia="Arial" w:cstheme="minorHAnsi"/>
          <w:color w:val="000000" w:themeColor="text1"/>
          <w:sz w:val="22"/>
          <w:szCs w:val="22"/>
          <w:lang w:val="en-US"/>
        </w:rPr>
        <w:t xml:space="preserve">Members of the </w:t>
      </w:r>
      <w:r w:rsidR="007E21F2">
        <w:rPr>
          <w:rFonts w:eastAsia="Arial" w:cstheme="minorHAnsi"/>
          <w:color w:val="000000" w:themeColor="text1"/>
          <w:sz w:val="22"/>
          <w:szCs w:val="22"/>
          <w:lang w:val="en-US"/>
        </w:rPr>
        <w:t>***</w:t>
      </w:r>
      <w:r w:rsidRPr="003B3BB5">
        <w:rPr>
          <w:rFonts w:eastAsia="Arial" w:cstheme="minorHAnsi"/>
          <w:color w:val="000000" w:themeColor="text1"/>
          <w:sz w:val="22"/>
          <w:szCs w:val="22"/>
          <w:lang w:val="en-US"/>
        </w:rPr>
        <w:t xml:space="preserve"> SIG </w:t>
      </w:r>
      <w:r w:rsidR="00170E55">
        <w:rPr>
          <w:rFonts w:eastAsia="Arial" w:cstheme="minorHAnsi"/>
          <w:color w:val="000000" w:themeColor="text1"/>
          <w:sz w:val="22"/>
          <w:szCs w:val="22"/>
          <w:lang w:val="en-US"/>
        </w:rPr>
        <w:t>are expected to:</w:t>
      </w:r>
    </w:p>
    <w:p w14:paraId="179B6150" w14:textId="3CA620CC" w:rsidR="00444DB1" w:rsidRPr="00444DB1" w:rsidRDefault="00444DB1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attend online meetings</w:t>
      </w:r>
      <w:r w:rsidR="00951283">
        <w:rPr>
          <w:rFonts w:eastAsiaTheme="minorEastAsia" w:cstheme="minorHAnsi"/>
          <w:sz w:val="22"/>
          <w:szCs w:val="22"/>
        </w:rPr>
        <w:t>, or send apologies when attendance is not possible</w:t>
      </w:r>
      <w:r w:rsidR="007B2C0A">
        <w:rPr>
          <w:rFonts w:eastAsiaTheme="minorEastAsia" w:cstheme="minorHAnsi"/>
          <w:sz w:val="22"/>
          <w:szCs w:val="22"/>
        </w:rPr>
        <w:t>.</w:t>
      </w:r>
      <w:r w:rsidR="00951283">
        <w:rPr>
          <w:rFonts w:eastAsiaTheme="minorEastAsia" w:cstheme="minorHAnsi"/>
          <w:sz w:val="22"/>
          <w:szCs w:val="22"/>
        </w:rPr>
        <w:t xml:space="preserve"> </w:t>
      </w:r>
    </w:p>
    <w:p w14:paraId="3C728D7B" w14:textId="4B40FF9F" w:rsidR="74146E42" w:rsidRPr="00644C00" w:rsidRDefault="74146E42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</w:rPr>
      </w:pPr>
      <w:r w:rsidRPr="00644C00">
        <w:rPr>
          <w:rFonts w:cstheme="minorHAnsi"/>
          <w:sz w:val="22"/>
          <w:szCs w:val="22"/>
          <w:lang w:val="en-GB"/>
        </w:rPr>
        <w:t>actively participat</w:t>
      </w:r>
      <w:r w:rsidR="00170E55" w:rsidRPr="00644C00">
        <w:rPr>
          <w:rFonts w:cstheme="minorHAnsi"/>
          <w:sz w:val="22"/>
          <w:szCs w:val="22"/>
          <w:lang w:val="en-GB"/>
        </w:rPr>
        <w:t>e</w:t>
      </w:r>
      <w:r w:rsidRPr="00644C00">
        <w:rPr>
          <w:rFonts w:cstheme="minorHAnsi"/>
          <w:sz w:val="22"/>
          <w:szCs w:val="22"/>
          <w:lang w:val="en-GB"/>
        </w:rPr>
        <w:t xml:space="preserve"> and contribut</w:t>
      </w:r>
      <w:r w:rsidR="00170E55" w:rsidRPr="00644C00">
        <w:rPr>
          <w:rFonts w:cstheme="minorHAnsi"/>
          <w:sz w:val="22"/>
          <w:szCs w:val="22"/>
          <w:lang w:val="en-GB"/>
        </w:rPr>
        <w:t>e</w:t>
      </w:r>
      <w:r w:rsidRPr="00644C00">
        <w:rPr>
          <w:rFonts w:cstheme="minorHAnsi"/>
          <w:sz w:val="22"/>
          <w:szCs w:val="22"/>
          <w:lang w:val="en-GB"/>
        </w:rPr>
        <w:t xml:space="preserve"> to meetings, processes and tasks of the group </w:t>
      </w:r>
    </w:p>
    <w:p w14:paraId="308A04F0" w14:textId="4C45062E" w:rsidR="74146E42" w:rsidRPr="00BD1A81" w:rsidRDefault="00CF16FD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p</w:t>
      </w:r>
      <w:r w:rsidRPr="00CF16FD">
        <w:rPr>
          <w:rFonts w:cstheme="minorHAnsi"/>
          <w:sz w:val="22"/>
          <w:szCs w:val="22"/>
          <w:lang w:val="en-GB"/>
        </w:rPr>
        <w:t>resent ideas from their areas of expertise and provide feedback on issues and priorities</w:t>
      </w:r>
      <w:r w:rsidR="007B2C0A">
        <w:rPr>
          <w:rFonts w:cstheme="minorHAnsi"/>
          <w:sz w:val="22"/>
          <w:szCs w:val="22"/>
          <w:lang w:val="en-GB"/>
        </w:rPr>
        <w:t>.</w:t>
      </w:r>
      <w:r w:rsidRPr="00CF16FD">
        <w:rPr>
          <w:rFonts w:cstheme="minorHAnsi"/>
          <w:sz w:val="22"/>
          <w:szCs w:val="22"/>
          <w:lang w:val="en-GB"/>
        </w:rPr>
        <w:t xml:space="preserve"> </w:t>
      </w:r>
    </w:p>
    <w:p w14:paraId="1D43D78C" w14:textId="7E6B7C1B" w:rsidR="00BD1A81" w:rsidRPr="00644C00" w:rsidRDefault="00BD1A81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Contribute the research ideas and participate where appropriate.</w:t>
      </w:r>
    </w:p>
    <w:p w14:paraId="2331F7F9" w14:textId="0F0AE4E9" w:rsidR="74146E42" w:rsidRPr="00644C00" w:rsidRDefault="74146E42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</w:rPr>
      </w:pPr>
      <w:r w:rsidRPr="00644C00">
        <w:rPr>
          <w:rFonts w:cstheme="minorHAnsi"/>
          <w:sz w:val="22"/>
          <w:szCs w:val="22"/>
          <w:lang w:val="en-GB"/>
        </w:rPr>
        <w:t>provid</w:t>
      </w:r>
      <w:r w:rsidR="00397EC0">
        <w:rPr>
          <w:rFonts w:cstheme="minorHAnsi"/>
          <w:sz w:val="22"/>
          <w:szCs w:val="22"/>
          <w:lang w:val="en-GB"/>
        </w:rPr>
        <w:t>e</w:t>
      </w:r>
      <w:r w:rsidRPr="00644C00">
        <w:rPr>
          <w:rFonts w:cstheme="minorHAnsi"/>
          <w:sz w:val="22"/>
          <w:szCs w:val="22"/>
          <w:lang w:val="en-GB"/>
        </w:rPr>
        <w:t xml:space="preserve"> timely respon</w:t>
      </w:r>
      <w:r w:rsidR="00397EC0">
        <w:rPr>
          <w:rFonts w:cstheme="minorHAnsi"/>
          <w:sz w:val="22"/>
          <w:szCs w:val="22"/>
          <w:lang w:val="en-GB"/>
        </w:rPr>
        <w:t>ses</w:t>
      </w:r>
      <w:r w:rsidRPr="00644C00">
        <w:rPr>
          <w:rFonts w:cstheme="minorHAnsi"/>
          <w:sz w:val="22"/>
          <w:szCs w:val="22"/>
          <w:lang w:val="en-GB"/>
        </w:rPr>
        <w:t xml:space="preserve"> to requests for information and advice from other members</w:t>
      </w:r>
      <w:r w:rsidR="007B2C0A">
        <w:rPr>
          <w:rFonts w:cstheme="minorHAnsi"/>
          <w:sz w:val="22"/>
          <w:szCs w:val="22"/>
          <w:lang w:val="en-GB"/>
        </w:rPr>
        <w:t>.</w:t>
      </w:r>
      <w:r w:rsidRPr="00644C00">
        <w:rPr>
          <w:rFonts w:cstheme="minorHAnsi"/>
          <w:sz w:val="22"/>
          <w:szCs w:val="22"/>
          <w:lang w:val="en-GB"/>
        </w:rPr>
        <w:t xml:space="preserve"> </w:t>
      </w:r>
    </w:p>
    <w:p w14:paraId="4F68A745" w14:textId="745574B4" w:rsidR="74146E42" w:rsidRPr="00644C00" w:rsidRDefault="74146E42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</w:rPr>
      </w:pPr>
      <w:r w:rsidRPr="00644C00">
        <w:rPr>
          <w:rFonts w:cstheme="minorHAnsi"/>
          <w:sz w:val="22"/>
          <w:szCs w:val="22"/>
          <w:lang w:val="en-GB"/>
        </w:rPr>
        <w:t xml:space="preserve">report back regularly to their own and related organisations if appropriate. </w:t>
      </w:r>
    </w:p>
    <w:p w14:paraId="2619CA7C" w14:textId="77777777" w:rsidR="000A421A" w:rsidRPr="000A421A" w:rsidRDefault="000A421A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 w:rsidRPr="000A421A">
        <w:rPr>
          <w:rFonts w:eastAsiaTheme="minorEastAsia" w:cstheme="minorHAnsi"/>
          <w:sz w:val="22"/>
          <w:szCs w:val="22"/>
          <w:lang w:val="en-GB"/>
        </w:rPr>
        <w:t>Contribute to open and respectful discussion.</w:t>
      </w:r>
    </w:p>
    <w:p w14:paraId="4F187796" w14:textId="77777777" w:rsidR="003228E0" w:rsidRPr="003228E0" w:rsidRDefault="003228E0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 w:rsidRPr="003228E0">
        <w:rPr>
          <w:rFonts w:eastAsiaTheme="minorEastAsia" w:cstheme="minorHAnsi"/>
          <w:sz w:val="22"/>
          <w:szCs w:val="22"/>
          <w:lang w:val="en-GB"/>
        </w:rPr>
        <w:t>Share power equally between members.</w:t>
      </w:r>
    </w:p>
    <w:p w14:paraId="1BB91F24" w14:textId="2FFC7C16" w:rsidR="000A421A" w:rsidRPr="00644C00" w:rsidRDefault="003228E0" w:rsidP="001E4B5B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  <w:sz w:val="22"/>
          <w:szCs w:val="22"/>
          <w:lang w:val="en-GB"/>
        </w:rPr>
      </w:pPr>
      <w:r w:rsidRPr="003228E0">
        <w:rPr>
          <w:rFonts w:eastAsiaTheme="minorEastAsia" w:cstheme="minorHAnsi"/>
          <w:sz w:val="22"/>
          <w:szCs w:val="22"/>
          <w:lang w:val="en-GB"/>
        </w:rPr>
        <w:t>Maintain privacy and confidentiality</w:t>
      </w:r>
      <w:r w:rsidR="007B2C0A">
        <w:rPr>
          <w:rFonts w:eastAsiaTheme="minorEastAsia" w:cstheme="minorHAnsi"/>
          <w:sz w:val="22"/>
          <w:szCs w:val="22"/>
          <w:lang w:val="en-GB"/>
        </w:rPr>
        <w:t>.</w:t>
      </w:r>
    </w:p>
    <w:p w14:paraId="7183D7FF" w14:textId="59FC6B44" w:rsidR="74146E42" w:rsidRPr="003B3BB5" w:rsidRDefault="74146E42" w:rsidP="001E4B5B">
      <w:pPr>
        <w:jc w:val="both"/>
        <w:rPr>
          <w:rFonts w:cstheme="minorHAnsi"/>
          <w:sz w:val="22"/>
          <w:szCs w:val="22"/>
          <w:lang w:val="en-US"/>
        </w:rPr>
      </w:pPr>
    </w:p>
    <w:p w14:paraId="2D423740" w14:textId="5ABB1E6A" w:rsidR="74146E42" w:rsidRPr="003B3BB5" w:rsidRDefault="00AA2207" w:rsidP="001E4B5B">
      <w:pPr>
        <w:pStyle w:val="Heading1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Becoming a </w:t>
      </w:r>
      <w:r w:rsidR="00862133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  <w:t>*</w:t>
      </w:r>
      <w:proofErr w:type="gramStart"/>
      <w:r w:rsidR="00862133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* </w:t>
      </w:r>
      <w:r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SIG</w:t>
      </w:r>
      <w:proofErr w:type="gramEnd"/>
      <w:r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member</w:t>
      </w:r>
    </w:p>
    <w:p w14:paraId="247A644C" w14:textId="4039020E" w:rsidR="00862133" w:rsidRDefault="00862133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Outline how people can apply to be a member. As an example:  </w:t>
      </w:r>
    </w:p>
    <w:p w14:paraId="7CDEFDDD" w14:textId="0392740A" w:rsidR="00862133" w:rsidRDefault="00BD1A81" w:rsidP="001E4B5B">
      <w:pPr>
        <w:jc w:val="both"/>
        <w:rPr>
          <w:rFonts w:cstheme="minorHAnsi"/>
          <w:sz w:val="22"/>
          <w:szCs w:val="22"/>
        </w:rPr>
      </w:pPr>
      <w:r w:rsidRPr="00BD1A81">
        <w:rPr>
          <w:rFonts w:cstheme="minorHAnsi"/>
          <w:sz w:val="22"/>
          <w:szCs w:val="22"/>
        </w:rPr>
        <w:t xml:space="preserve">There is no formal process for becoming members providing people meet the membership criteria. </w:t>
      </w:r>
    </w:p>
    <w:p w14:paraId="3F9CF5E7" w14:textId="77777777" w:rsidR="00862133" w:rsidRDefault="00862133" w:rsidP="001E4B5B">
      <w:pPr>
        <w:jc w:val="both"/>
        <w:rPr>
          <w:rFonts w:cstheme="minorHAnsi"/>
          <w:sz w:val="22"/>
          <w:szCs w:val="22"/>
        </w:rPr>
      </w:pPr>
    </w:p>
    <w:p w14:paraId="63A841C6" w14:textId="2338C8C1" w:rsidR="00862133" w:rsidRDefault="00811793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r w:rsidR="00862133">
        <w:rPr>
          <w:rFonts w:cstheme="minorHAnsi"/>
          <w:sz w:val="22"/>
          <w:szCs w:val="22"/>
        </w:rPr>
        <w:t>**</w:t>
      </w:r>
      <w:r w:rsidR="00933B89">
        <w:rPr>
          <w:rFonts w:cstheme="minorHAnsi"/>
          <w:sz w:val="22"/>
          <w:szCs w:val="22"/>
        </w:rPr>
        <w:t xml:space="preserve"> SIG </w:t>
      </w:r>
      <w:r>
        <w:rPr>
          <w:rFonts w:cstheme="minorHAnsi"/>
          <w:sz w:val="22"/>
          <w:szCs w:val="22"/>
        </w:rPr>
        <w:t xml:space="preserve">section on the </w:t>
      </w:r>
      <w:r w:rsidR="00B85AD0">
        <w:rPr>
          <w:rFonts w:cstheme="minorHAnsi"/>
          <w:sz w:val="22"/>
          <w:szCs w:val="22"/>
        </w:rPr>
        <w:t>Oceania Academy’s</w:t>
      </w:r>
      <w:r w:rsidR="00C400B6">
        <w:rPr>
          <w:rFonts w:cstheme="minorHAnsi"/>
          <w:sz w:val="22"/>
          <w:szCs w:val="22"/>
        </w:rPr>
        <w:t xml:space="preserve"> website </w:t>
      </w:r>
      <w:r>
        <w:rPr>
          <w:rFonts w:cstheme="minorHAnsi"/>
          <w:sz w:val="22"/>
          <w:szCs w:val="22"/>
        </w:rPr>
        <w:t xml:space="preserve">displays </w:t>
      </w:r>
      <w:r w:rsidR="00217FC3">
        <w:rPr>
          <w:rFonts w:cstheme="minorHAnsi"/>
          <w:sz w:val="22"/>
          <w:szCs w:val="22"/>
        </w:rPr>
        <w:t>representative</w:t>
      </w:r>
      <w:r w:rsidR="00A16CC6">
        <w:rPr>
          <w:rFonts w:cstheme="minorHAnsi"/>
          <w:sz w:val="22"/>
          <w:szCs w:val="22"/>
        </w:rPr>
        <w:t>s</w:t>
      </w:r>
      <w:r w:rsidR="00217FC3">
        <w:rPr>
          <w:rFonts w:cstheme="minorHAnsi"/>
          <w:sz w:val="22"/>
          <w:szCs w:val="22"/>
        </w:rPr>
        <w:t xml:space="preserve"> from the SIG who can be contacted for further information</w:t>
      </w:r>
      <w:r w:rsidR="001E4B5B">
        <w:rPr>
          <w:rFonts w:cstheme="minorHAnsi"/>
          <w:sz w:val="22"/>
          <w:szCs w:val="22"/>
        </w:rPr>
        <w:t xml:space="preserve"> </w:t>
      </w:r>
    </w:p>
    <w:p w14:paraId="246B4839" w14:textId="55F17542" w:rsidR="74146E42" w:rsidRPr="003B3BB5" w:rsidRDefault="00BD1A81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</w:t>
      </w:r>
      <w:hyperlink r:id="rId7" w:history="1">
        <w:r w:rsidR="001E4B5B" w:rsidRPr="00B85AD0">
          <w:rPr>
            <w:rStyle w:val="Hyperlink"/>
            <w:rFonts w:cstheme="minorHAnsi"/>
            <w:sz w:val="22"/>
            <w:szCs w:val="22"/>
            <w:highlight w:val="yellow"/>
          </w:rPr>
          <w:t>https://www.</w:t>
        </w:r>
        <w:r w:rsidR="00B85AD0">
          <w:rPr>
            <w:rStyle w:val="Hyperlink"/>
            <w:rFonts w:cstheme="minorHAnsi"/>
            <w:sz w:val="22"/>
            <w:szCs w:val="22"/>
            <w:highlight w:val="yellow"/>
          </w:rPr>
          <w:t>Oceania Academy</w:t>
        </w:r>
        <w:r w:rsidR="001E4B5B" w:rsidRPr="00B85AD0">
          <w:rPr>
            <w:rStyle w:val="Hyperlink"/>
            <w:rFonts w:cstheme="minorHAnsi"/>
            <w:sz w:val="22"/>
            <w:szCs w:val="22"/>
            <w:highlight w:val="yellow"/>
          </w:rPr>
          <w:t>.org.au/education/</w:t>
        </w:r>
        <w:r w:rsidR="00B85AD0">
          <w:rPr>
            <w:rStyle w:val="Hyperlink"/>
            <w:rFonts w:cstheme="minorHAnsi"/>
            <w:sz w:val="22"/>
            <w:szCs w:val="22"/>
            <w:highlight w:val="yellow"/>
          </w:rPr>
          <w:t>Oceania Academy</w:t>
        </w:r>
        <w:r w:rsidR="001E4B5B" w:rsidRPr="00B85AD0">
          <w:rPr>
            <w:rStyle w:val="Hyperlink"/>
            <w:rFonts w:cstheme="minorHAnsi"/>
            <w:sz w:val="22"/>
            <w:szCs w:val="22"/>
            <w:highlight w:val="yellow"/>
          </w:rPr>
          <w:t>-pain-research-special-interest-group/</w:t>
        </w:r>
      </w:hyperlink>
      <w:r w:rsidRPr="00B85AD0">
        <w:rPr>
          <w:rFonts w:cstheme="minorHAnsi"/>
          <w:sz w:val="22"/>
          <w:szCs w:val="22"/>
          <w:highlight w:val="yellow"/>
        </w:rPr>
        <w:t>).</w:t>
      </w:r>
      <w:r>
        <w:rPr>
          <w:rFonts w:cstheme="minorHAnsi"/>
          <w:sz w:val="22"/>
          <w:szCs w:val="22"/>
        </w:rPr>
        <w:t xml:space="preserve"> </w:t>
      </w:r>
      <w:r w:rsidR="00217FC3">
        <w:rPr>
          <w:rFonts w:cstheme="minorHAnsi"/>
          <w:sz w:val="22"/>
          <w:szCs w:val="22"/>
        </w:rPr>
        <w:t xml:space="preserve">People interested </w:t>
      </w:r>
      <w:r w:rsidR="001D009A">
        <w:rPr>
          <w:rFonts w:cstheme="minorHAnsi"/>
          <w:sz w:val="22"/>
          <w:szCs w:val="22"/>
        </w:rPr>
        <w:t>in joining the SIG are encouraged to contact one of those members</w:t>
      </w:r>
      <w:r w:rsidR="00531AF7">
        <w:rPr>
          <w:rFonts w:cstheme="minorHAnsi"/>
          <w:sz w:val="22"/>
          <w:szCs w:val="22"/>
        </w:rPr>
        <w:t xml:space="preserve">. </w:t>
      </w:r>
    </w:p>
    <w:p w14:paraId="3990E2A5" w14:textId="77777777" w:rsidR="001E4B5B" w:rsidRDefault="001E4B5B" w:rsidP="74146E42">
      <w:pPr>
        <w:rPr>
          <w:rFonts w:cstheme="minorHAnsi"/>
          <w:b/>
          <w:bCs/>
          <w:sz w:val="22"/>
          <w:szCs w:val="22"/>
        </w:rPr>
      </w:pPr>
    </w:p>
    <w:p w14:paraId="52CBA880" w14:textId="77777777" w:rsidR="001E4B5B" w:rsidRDefault="001E4B5B" w:rsidP="74146E42">
      <w:pPr>
        <w:rPr>
          <w:rFonts w:cstheme="minorHAnsi"/>
          <w:b/>
          <w:bCs/>
          <w:sz w:val="22"/>
          <w:szCs w:val="22"/>
        </w:rPr>
      </w:pPr>
    </w:p>
    <w:p w14:paraId="76C9C861" w14:textId="77777777" w:rsidR="00862133" w:rsidRDefault="00862133" w:rsidP="74146E42">
      <w:pPr>
        <w:rPr>
          <w:rFonts w:cstheme="minorHAnsi"/>
          <w:b/>
          <w:bCs/>
          <w:sz w:val="22"/>
          <w:szCs w:val="22"/>
        </w:rPr>
      </w:pPr>
    </w:p>
    <w:p w14:paraId="00AFC09C" w14:textId="77777777" w:rsidR="00862133" w:rsidRDefault="00862133" w:rsidP="74146E42">
      <w:pPr>
        <w:rPr>
          <w:rFonts w:cstheme="minorHAnsi"/>
          <w:b/>
          <w:bCs/>
          <w:sz w:val="22"/>
          <w:szCs w:val="22"/>
        </w:rPr>
      </w:pPr>
    </w:p>
    <w:p w14:paraId="5E1CD961" w14:textId="77777777" w:rsidR="00862133" w:rsidRDefault="00862133" w:rsidP="74146E42">
      <w:pPr>
        <w:rPr>
          <w:rFonts w:cstheme="minorHAnsi"/>
          <w:b/>
          <w:bCs/>
          <w:sz w:val="22"/>
          <w:szCs w:val="22"/>
        </w:rPr>
      </w:pPr>
    </w:p>
    <w:p w14:paraId="1FE8C267" w14:textId="77777777" w:rsidR="00862133" w:rsidRDefault="00862133" w:rsidP="74146E42">
      <w:pPr>
        <w:rPr>
          <w:rFonts w:cstheme="minorHAnsi"/>
          <w:b/>
          <w:bCs/>
          <w:sz w:val="22"/>
          <w:szCs w:val="22"/>
        </w:rPr>
      </w:pPr>
    </w:p>
    <w:p w14:paraId="2F9D7B89" w14:textId="6D0DD5A7" w:rsidR="74146E42" w:rsidRPr="003B3BB5" w:rsidRDefault="74146E42" w:rsidP="001E4B5B">
      <w:pPr>
        <w:spacing w:after="120"/>
        <w:rPr>
          <w:rFonts w:cstheme="minorHAnsi"/>
          <w:sz w:val="22"/>
          <w:szCs w:val="22"/>
        </w:rPr>
      </w:pPr>
      <w:r w:rsidRPr="003B3BB5">
        <w:rPr>
          <w:rFonts w:cstheme="minorHAnsi"/>
          <w:b/>
          <w:bCs/>
          <w:sz w:val="22"/>
          <w:szCs w:val="22"/>
        </w:rPr>
        <w:t xml:space="preserve">Meetings </w:t>
      </w:r>
      <w:r w:rsidR="009A3544" w:rsidRPr="003B3BB5">
        <w:rPr>
          <w:rFonts w:cstheme="minorHAnsi"/>
          <w:b/>
          <w:bCs/>
          <w:sz w:val="22"/>
          <w:szCs w:val="22"/>
        </w:rPr>
        <w:t xml:space="preserve">and communication </w:t>
      </w:r>
    </w:p>
    <w:p w14:paraId="5109AA42" w14:textId="77777777" w:rsidR="00862133" w:rsidRDefault="00862133" w:rsidP="001E4B5B">
      <w:pPr>
        <w:jc w:val="both"/>
        <w:rPr>
          <w:rFonts w:cstheme="minorHAnsi"/>
          <w:sz w:val="22"/>
          <w:szCs w:val="22"/>
        </w:rPr>
      </w:pPr>
    </w:p>
    <w:p w14:paraId="07091459" w14:textId="783A8017" w:rsidR="00862133" w:rsidRDefault="00862133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Outline the meeting and communication plane. As an example: </w:t>
      </w:r>
    </w:p>
    <w:p w14:paraId="53036D6B" w14:textId="5A16D93F" w:rsidR="74146E42" w:rsidRPr="002D1356" w:rsidRDefault="00AF04E1" w:rsidP="001E4B5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SIG m</w:t>
      </w:r>
      <w:r w:rsidR="002D1356" w:rsidRPr="002D1356">
        <w:rPr>
          <w:rFonts w:cstheme="minorHAnsi"/>
          <w:sz w:val="22"/>
          <w:szCs w:val="22"/>
        </w:rPr>
        <w:t>eetings</w:t>
      </w:r>
      <w:r w:rsidR="002D1356">
        <w:rPr>
          <w:rFonts w:cstheme="minorHAnsi"/>
          <w:sz w:val="22"/>
          <w:szCs w:val="22"/>
        </w:rPr>
        <w:t xml:space="preserve"> will be held </w:t>
      </w:r>
      <w:r w:rsidR="000B5D34">
        <w:rPr>
          <w:rFonts w:cstheme="minorHAnsi"/>
          <w:sz w:val="22"/>
          <w:szCs w:val="22"/>
        </w:rPr>
        <w:t>approximately every 2</w:t>
      </w:r>
      <w:r>
        <w:rPr>
          <w:rFonts w:cstheme="minorHAnsi"/>
          <w:sz w:val="22"/>
          <w:szCs w:val="22"/>
        </w:rPr>
        <w:t>-3</w:t>
      </w:r>
      <w:r w:rsidR="000B5D34">
        <w:rPr>
          <w:rFonts w:cstheme="minorHAnsi"/>
          <w:sz w:val="22"/>
          <w:szCs w:val="22"/>
        </w:rPr>
        <w:t xml:space="preserve"> months. Meeting will be online via Zoom or Teams</w:t>
      </w:r>
      <w:r w:rsidR="00034AE8">
        <w:rPr>
          <w:rFonts w:cstheme="minorHAnsi"/>
          <w:sz w:val="22"/>
          <w:szCs w:val="22"/>
        </w:rPr>
        <w:t xml:space="preserve"> and will last for one hour. Meeting agendas will be emailed to the group prior to each meeting</w:t>
      </w:r>
      <w:r w:rsidR="00347932">
        <w:rPr>
          <w:rFonts w:cstheme="minorHAnsi"/>
          <w:sz w:val="22"/>
          <w:szCs w:val="22"/>
        </w:rPr>
        <w:t xml:space="preserve"> and minutes recorded and distributed within one week of the meeting. </w:t>
      </w:r>
      <w:r>
        <w:rPr>
          <w:rFonts w:cstheme="minorHAnsi"/>
          <w:sz w:val="22"/>
          <w:szCs w:val="22"/>
        </w:rPr>
        <w:t>The Chair</w:t>
      </w:r>
      <w:r w:rsidR="00BD1A81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or a delegate</w:t>
      </w:r>
      <w:r w:rsidR="00BD1A81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will facilitate the meetings</w:t>
      </w:r>
      <w:r w:rsidR="00BD1A81">
        <w:rPr>
          <w:rFonts w:cstheme="minorHAnsi"/>
          <w:sz w:val="22"/>
          <w:szCs w:val="22"/>
        </w:rPr>
        <w:t xml:space="preserve"> and the secretary, or a delegate, will record minutes and distribute to group members. </w:t>
      </w:r>
      <w:r w:rsidR="00786E9B">
        <w:rPr>
          <w:rFonts w:cstheme="minorHAnsi"/>
          <w:sz w:val="22"/>
          <w:szCs w:val="22"/>
        </w:rPr>
        <w:t xml:space="preserve">A representative from the </w:t>
      </w:r>
      <w:r w:rsidR="00862133">
        <w:rPr>
          <w:rFonts w:cstheme="minorHAnsi"/>
          <w:sz w:val="22"/>
          <w:szCs w:val="22"/>
        </w:rPr>
        <w:t>**</w:t>
      </w:r>
      <w:r w:rsidR="00786E9B">
        <w:rPr>
          <w:rFonts w:cstheme="minorHAnsi"/>
          <w:sz w:val="22"/>
          <w:szCs w:val="22"/>
        </w:rPr>
        <w:t xml:space="preserve"> SIG will report </w:t>
      </w:r>
      <w:r w:rsidR="00300FBA">
        <w:rPr>
          <w:rFonts w:cstheme="minorHAnsi"/>
          <w:sz w:val="22"/>
          <w:szCs w:val="22"/>
        </w:rPr>
        <w:t xml:space="preserve">on the group’s activities </w:t>
      </w:r>
      <w:r w:rsidR="007D61B2">
        <w:rPr>
          <w:rFonts w:cstheme="minorHAnsi"/>
          <w:sz w:val="22"/>
          <w:szCs w:val="22"/>
        </w:rPr>
        <w:t xml:space="preserve">at the </w:t>
      </w:r>
      <w:r w:rsidR="00B85AD0">
        <w:rPr>
          <w:rFonts w:cstheme="minorHAnsi"/>
          <w:sz w:val="22"/>
          <w:szCs w:val="22"/>
        </w:rPr>
        <w:t>Oceania Academy</w:t>
      </w:r>
      <w:r w:rsidR="007D61B2">
        <w:rPr>
          <w:rFonts w:cstheme="minorHAnsi"/>
          <w:sz w:val="22"/>
          <w:szCs w:val="22"/>
        </w:rPr>
        <w:t xml:space="preserve"> Annual General Meeting and updates proved in newsletters as required. </w:t>
      </w:r>
      <w:r w:rsidR="00300FBA">
        <w:rPr>
          <w:rFonts w:cstheme="minorHAnsi"/>
          <w:sz w:val="22"/>
          <w:szCs w:val="22"/>
        </w:rPr>
        <w:t xml:space="preserve"> </w:t>
      </w:r>
    </w:p>
    <w:p w14:paraId="4907E293" w14:textId="6870D2EE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1F4B1C80" w14:textId="0689328C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1ADB36CA" w14:textId="2BE1E50F" w:rsidR="000B6FA5" w:rsidRPr="0097394A" w:rsidRDefault="00042532" w:rsidP="001E4B5B">
      <w:pPr>
        <w:spacing w:after="120"/>
        <w:rPr>
          <w:rFonts w:eastAsia="Calibri" w:cstheme="minorHAnsi"/>
          <w:sz w:val="22"/>
          <w:szCs w:val="22"/>
        </w:rPr>
      </w:pPr>
      <w:r w:rsidRPr="0097394A">
        <w:rPr>
          <w:rFonts w:eastAsia="Calibri" w:cstheme="minorHAnsi"/>
          <w:b/>
          <w:bCs/>
          <w:sz w:val="22"/>
          <w:szCs w:val="22"/>
          <w:lang w:val="en-AU"/>
        </w:rPr>
        <w:t xml:space="preserve">Research </w:t>
      </w:r>
      <w:r w:rsidR="000B6FA5" w:rsidRPr="0097394A">
        <w:rPr>
          <w:rFonts w:eastAsia="Calibri" w:cstheme="minorHAnsi"/>
          <w:b/>
          <w:bCs/>
          <w:sz w:val="22"/>
          <w:szCs w:val="22"/>
          <w:lang w:val="en-AU"/>
        </w:rPr>
        <w:t xml:space="preserve">Authorship </w:t>
      </w:r>
    </w:p>
    <w:p w14:paraId="4B78CCD4" w14:textId="5BB42CDF" w:rsidR="00286FEE" w:rsidRDefault="00286FEE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 xml:space="preserve">This may not be relevant to add for your SIG. </w:t>
      </w:r>
      <w:proofErr w:type="gramStart"/>
      <w:r>
        <w:rPr>
          <w:rFonts w:eastAsia="Calibri" w:cstheme="minorHAnsi"/>
          <w:sz w:val="22"/>
          <w:szCs w:val="22"/>
          <w:lang w:val="en-AU"/>
        </w:rPr>
        <w:t>However</w:t>
      </w:r>
      <w:proofErr w:type="gramEnd"/>
      <w:r>
        <w:rPr>
          <w:rFonts w:eastAsia="Calibri" w:cstheme="minorHAnsi"/>
          <w:sz w:val="22"/>
          <w:szCs w:val="22"/>
          <w:lang w:val="en-AU"/>
        </w:rPr>
        <w:t xml:space="preserve"> if so, an example could be: </w:t>
      </w:r>
    </w:p>
    <w:p w14:paraId="4FF05F86" w14:textId="3BA531EB" w:rsidR="00B11B58" w:rsidRDefault="000B6FA5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 w:rsidRPr="003B3BB5">
        <w:rPr>
          <w:rFonts w:eastAsia="Calibri" w:cstheme="minorHAnsi"/>
          <w:sz w:val="22"/>
          <w:szCs w:val="22"/>
          <w:lang w:val="en-AU"/>
        </w:rPr>
        <w:t xml:space="preserve">Active involvement in research and publications/presentations of </w:t>
      </w:r>
      <w:r w:rsidR="003B613C">
        <w:rPr>
          <w:rFonts w:eastAsia="Calibri" w:cstheme="minorHAnsi"/>
          <w:sz w:val="22"/>
          <w:szCs w:val="22"/>
          <w:lang w:val="en-AU"/>
        </w:rPr>
        <w:t>results</w:t>
      </w:r>
      <w:r w:rsidRPr="003B3BB5">
        <w:rPr>
          <w:rFonts w:eastAsia="Calibri" w:cstheme="minorHAnsi"/>
          <w:sz w:val="22"/>
          <w:szCs w:val="22"/>
          <w:lang w:val="en-AU"/>
        </w:rPr>
        <w:t xml:space="preserve"> by members of the group are actively encouraged. </w:t>
      </w:r>
      <w:r w:rsidR="00681BCD">
        <w:rPr>
          <w:rFonts w:eastAsia="Calibri" w:cstheme="minorHAnsi"/>
          <w:sz w:val="22"/>
          <w:szCs w:val="22"/>
          <w:lang w:val="en-AU"/>
        </w:rPr>
        <w:t xml:space="preserve">Each project arising from the special interest group will have explicit </w:t>
      </w:r>
      <w:r w:rsidR="00113C72">
        <w:rPr>
          <w:rFonts w:eastAsia="Calibri" w:cstheme="minorHAnsi"/>
          <w:sz w:val="22"/>
          <w:szCs w:val="22"/>
          <w:lang w:val="en-AU"/>
        </w:rPr>
        <w:t xml:space="preserve">agreements about potential authorship at the beginning of the project. </w:t>
      </w:r>
    </w:p>
    <w:p w14:paraId="73F570BC" w14:textId="77777777" w:rsidR="00B11B58" w:rsidRDefault="00B11B58" w:rsidP="001E4B5B">
      <w:pPr>
        <w:jc w:val="both"/>
        <w:rPr>
          <w:rFonts w:eastAsia="Calibri" w:cstheme="minorHAnsi"/>
          <w:sz w:val="22"/>
          <w:szCs w:val="22"/>
          <w:lang w:val="en-AU"/>
        </w:rPr>
      </w:pPr>
    </w:p>
    <w:p w14:paraId="05D3FC88" w14:textId="11D299CB" w:rsidR="000B6FA5" w:rsidRPr="00B11B58" w:rsidRDefault="00686C5F" w:rsidP="001E4B5B">
      <w:pPr>
        <w:jc w:val="both"/>
        <w:rPr>
          <w:rFonts w:eastAsia="Calibri" w:cstheme="minorHAnsi"/>
          <w:sz w:val="22"/>
          <w:szCs w:val="22"/>
          <w:lang w:val="en-AU"/>
        </w:rPr>
      </w:pPr>
      <w:r>
        <w:rPr>
          <w:rFonts w:eastAsia="Calibri" w:cstheme="minorHAnsi"/>
          <w:sz w:val="22"/>
          <w:szCs w:val="22"/>
          <w:lang w:val="en-AU"/>
        </w:rPr>
        <w:t>P</w:t>
      </w:r>
      <w:r w:rsidR="000B6FA5" w:rsidRPr="003B3BB5">
        <w:rPr>
          <w:rFonts w:eastAsia="Calibri" w:cstheme="minorHAnsi"/>
          <w:sz w:val="22"/>
          <w:szCs w:val="22"/>
          <w:lang w:val="en-AU"/>
        </w:rPr>
        <w:t>resentations</w:t>
      </w:r>
      <w:r>
        <w:rPr>
          <w:rFonts w:eastAsia="Calibri" w:cstheme="minorHAnsi"/>
          <w:sz w:val="22"/>
          <w:szCs w:val="22"/>
          <w:lang w:val="en-AU"/>
        </w:rPr>
        <w:t xml:space="preserve"> and</w:t>
      </w:r>
      <w:r w:rsidR="000B6FA5" w:rsidRPr="003B3BB5">
        <w:rPr>
          <w:rFonts w:eastAsia="Calibri" w:cstheme="minorHAnsi"/>
          <w:sz w:val="22"/>
          <w:szCs w:val="22"/>
          <w:lang w:val="en-AU"/>
        </w:rPr>
        <w:t xml:space="preserve"> publications discussed in detail </w:t>
      </w:r>
      <w:r>
        <w:rPr>
          <w:rFonts w:eastAsia="Calibri" w:cstheme="minorHAnsi"/>
          <w:sz w:val="22"/>
          <w:szCs w:val="22"/>
          <w:lang w:val="en-AU"/>
        </w:rPr>
        <w:t xml:space="preserve">within the </w:t>
      </w:r>
      <w:r w:rsidR="00543EB9">
        <w:rPr>
          <w:rFonts w:eastAsia="Calibri" w:cstheme="minorHAnsi"/>
          <w:sz w:val="22"/>
          <w:szCs w:val="22"/>
          <w:lang w:val="en-AU"/>
        </w:rPr>
        <w:t xml:space="preserve">full </w:t>
      </w:r>
      <w:r>
        <w:rPr>
          <w:rFonts w:eastAsia="Calibri" w:cstheme="minorHAnsi"/>
          <w:sz w:val="22"/>
          <w:szCs w:val="22"/>
          <w:lang w:val="en-AU"/>
        </w:rPr>
        <w:t xml:space="preserve">group should </w:t>
      </w:r>
      <w:r w:rsidR="000B6FA5" w:rsidRPr="003B3BB5">
        <w:rPr>
          <w:rFonts w:eastAsia="Calibri" w:cstheme="minorHAnsi"/>
          <w:sz w:val="22"/>
          <w:szCs w:val="22"/>
          <w:lang w:val="en-AU"/>
        </w:rPr>
        <w:t>acknowledge the groups contribution</w:t>
      </w:r>
      <w:r w:rsidR="00B11B58">
        <w:rPr>
          <w:rFonts w:eastAsia="Calibri" w:cstheme="minorHAnsi"/>
          <w:sz w:val="22"/>
          <w:szCs w:val="22"/>
          <w:lang w:val="en-AU"/>
        </w:rPr>
        <w:t xml:space="preserve">. It </w:t>
      </w:r>
      <w:r w:rsidR="000B6FA5" w:rsidRPr="003B3BB5">
        <w:rPr>
          <w:rFonts w:eastAsia="Calibri" w:cstheme="minorHAnsi"/>
          <w:sz w:val="22"/>
          <w:szCs w:val="22"/>
          <w:lang w:val="en-AU"/>
        </w:rPr>
        <w:t xml:space="preserve">is suggested that this be at the level of an </w:t>
      </w:r>
      <w:r w:rsidR="00FC1D24">
        <w:rPr>
          <w:rFonts w:eastAsia="Calibri" w:cstheme="minorHAnsi"/>
          <w:sz w:val="22"/>
          <w:szCs w:val="22"/>
          <w:lang w:val="en-AU"/>
        </w:rPr>
        <w:t>“</w:t>
      </w:r>
      <w:r w:rsidR="000B6FA5" w:rsidRPr="003B3BB5">
        <w:rPr>
          <w:rFonts w:eastAsia="Calibri" w:cstheme="minorHAnsi"/>
          <w:sz w:val="22"/>
          <w:szCs w:val="22"/>
          <w:lang w:val="en-AU"/>
        </w:rPr>
        <w:t>Acknowledgment</w:t>
      </w:r>
      <w:r w:rsidR="00FC1D24">
        <w:rPr>
          <w:rFonts w:eastAsia="Calibri" w:cstheme="minorHAnsi"/>
          <w:sz w:val="22"/>
          <w:szCs w:val="22"/>
          <w:lang w:val="en-AU"/>
        </w:rPr>
        <w:t>”</w:t>
      </w:r>
      <w:r w:rsidR="000B6FA5" w:rsidRPr="003B3BB5">
        <w:rPr>
          <w:rFonts w:eastAsia="Calibri" w:cstheme="minorHAnsi"/>
          <w:sz w:val="22"/>
          <w:szCs w:val="22"/>
          <w:lang w:val="en-AU"/>
        </w:rPr>
        <w:t xml:space="preserve"> in the paper/presentation.</w:t>
      </w:r>
    </w:p>
    <w:p w14:paraId="4FFCE330" w14:textId="6D235A96" w:rsidR="000B6FA5" w:rsidRPr="003B3BB5" w:rsidRDefault="000B6FA5" w:rsidP="000B6FA5">
      <w:pPr>
        <w:rPr>
          <w:rFonts w:eastAsia="Calibri" w:cstheme="minorHAnsi"/>
          <w:sz w:val="22"/>
          <w:szCs w:val="22"/>
        </w:rPr>
      </w:pPr>
    </w:p>
    <w:p w14:paraId="7172D36C" w14:textId="60848BA8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3D58D686" w14:textId="77006BB4" w:rsidR="002D2379" w:rsidRDefault="002D2379" w:rsidP="002D2379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Date: </w:t>
      </w:r>
      <w:r w:rsidR="00286FEE">
        <w:rPr>
          <w:rFonts w:cstheme="minorHAnsi"/>
          <w:sz w:val="22"/>
          <w:szCs w:val="22"/>
        </w:rPr>
        <w:t xml:space="preserve">Add the date of this version, and the year (typically every 2 years) when it is to be </w:t>
      </w:r>
      <w:r>
        <w:rPr>
          <w:rFonts w:cstheme="minorHAnsi"/>
          <w:sz w:val="22"/>
          <w:szCs w:val="22"/>
        </w:rPr>
        <w:t xml:space="preserve">updated in 2027. </w:t>
      </w:r>
    </w:p>
    <w:p w14:paraId="4EAFADBB" w14:textId="57C8B8E8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0D8BBA6A" w14:textId="3D2D4F67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74F3D2CD" w14:textId="1AD55FC5" w:rsidR="74146E42" w:rsidRPr="003B3BB5" w:rsidRDefault="74146E42" w:rsidP="74146E42">
      <w:pPr>
        <w:rPr>
          <w:rFonts w:cstheme="minorHAnsi"/>
          <w:b/>
          <w:bCs/>
          <w:sz w:val="22"/>
          <w:szCs w:val="22"/>
        </w:rPr>
      </w:pPr>
    </w:p>
    <w:p w14:paraId="12E194D3" w14:textId="326D48D9" w:rsidR="74146E42" w:rsidRDefault="74146E42" w:rsidP="74146E42">
      <w:pPr>
        <w:rPr>
          <w:b/>
          <w:bCs/>
        </w:rPr>
      </w:pPr>
    </w:p>
    <w:sectPr w:rsidR="74146E42" w:rsidSect="000B7394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48A6C" w14:textId="77777777" w:rsidR="00705DC9" w:rsidRDefault="00705DC9" w:rsidP="00784BE6">
      <w:r>
        <w:separator/>
      </w:r>
    </w:p>
  </w:endnote>
  <w:endnote w:type="continuationSeparator" w:id="0">
    <w:p w14:paraId="3767B661" w14:textId="77777777" w:rsidR="00705DC9" w:rsidRDefault="00705DC9" w:rsidP="0078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2736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3296F2" w14:textId="12074048" w:rsidR="00286FEE" w:rsidRDefault="00286F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2464165" w14:textId="77777777" w:rsidR="00784BE6" w:rsidRDefault="00784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7860C" w14:textId="77777777" w:rsidR="00705DC9" w:rsidRDefault="00705DC9" w:rsidP="00784BE6">
      <w:r>
        <w:separator/>
      </w:r>
    </w:p>
  </w:footnote>
  <w:footnote w:type="continuationSeparator" w:id="0">
    <w:p w14:paraId="0F8AD90A" w14:textId="77777777" w:rsidR="00705DC9" w:rsidRDefault="00705DC9" w:rsidP="0078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6B23" w14:textId="017F99B6" w:rsidR="001E4B5B" w:rsidRDefault="00B85A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9C20F1" wp14:editId="0C902322">
          <wp:simplePos x="0" y="0"/>
          <wp:positionH relativeFrom="margin">
            <wp:posOffset>1390650</wp:posOffset>
          </wp:positionH>
          <wp:positionV relativeFrom="margin">
            <wp:posOffset>-773430</wp:posOffset>
          </wp:positionV>
          <wp:extent cx="2657475" cy="714375"/>
          <wp:effectExtent l="0" t="0" r="9525" b="9525"/>
          <wp:wrapSquare wrapText="bothSides"/>
          <wp:docPr id="960887826" name="Picture 2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32"/>
    <w:multiLevelType w:val="hybridMultilevel"/>
    <w:tmpl w:val="B1D273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6EB5"/>
    <w:multiLevelType w:val="hybridMultilevel"/>
    <w:tmpl w:val="B360E7FE"/>
    <w:lvl w:ilvl="0" w:tplc="B5CA82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AE0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B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E0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61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E0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B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20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0C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3E39"/>
    <w:multiLevelType w:val="hybridMultilevel"/>
    <w:tmpl w:val="A4502B70"/>
    <w:lvl w:ilvl="0" w:tplc="B694D0E6">
      <w:start w:val="1"/>
      <w:numFmt w:val="decimal"/>
      <w:lvlText w:val="%1."/>
      <w:lvlJc w:val="left"/>
      <w:pPr>
        <w:ind w:left="1440" w:hanging="360"/>
      </w:pPr>
    </w:lvl>
    <w:lvl w:ilvl="1" w:tplc="B0DEA28E">
      <w:start w:val="1"/>
      <w:numFmt w:val="decimal"/>
      <w:lvlText w:val="%2."/>
      <w:lvlJc w:val="left"/>
      <w:pPr>
        <w:ind w:left="1440" w:hanging="360"/>
      </w:pPr>
    </w:lvl>
    <w:lvl w:ilvl="2" w:tplc="AC6A0B50">
      <w:start w:val="1"/>
      <w:numFmt w:val="decimal"/>
      <w:lvlText w:val="%3."/>
      <w:lvlJc w:val="left"/>
      <w:pPr>
        <w:ind w:left="1440" w:hanging="360"/>
      </w:pPr>
    </w:lvl>
    <w:lvl w:ilvl="3" w:tplc="47225278">
      <w:start w:val="1"/>
      <w:numFmt w:val="decimal"/>
      <w:lvlText w:val="%4."/>
      <w:lvlJc w:val="left"/>
      <w:pPr>
        <w:ind w:left="1440" w:hanging="360"/>
      </w:pPr>
    </w:lvl>
    <w:lvl w:ilvl="4" w:tplc="5C42E61A">
      <w:start w:val="1"/>
      <w:numFmt w:val="decimal"/>
      <w:lvlText w:val="%5."/>
      <w:lvlJc w:val="left"/>
      <w:pPr>
        <w:ind w:left="1440" w:hanging="360"/>
      </w:pPr>
    </w:lvl>
    <w:lvl w:ilvl="5" w:tplc="14FECC86">
      <w:start w:val="1"/>
      <w:numFmt w:val="decimal"/>
      <w:lvlText w:val="%6."/>
      <w:lvlJc w:val="left"/>
      <w:pPr>
        <w:ind w:left="1440" w:hanging="360"/>
      </w:pPr>
    </w:lvl>
    <w:lvl w:ilvl="6" w:tplc="DABABAE8">
      <w:start w:val="1"/>
      <w:numFmt w:val="decimal"/>
      <w:lvlText w:val="%7."/>
      <w:lvlJc w:val="left"/>
      <w:pPr>
        <w:ind w:left="1440" w:hanging="360"/>
      </w:pPr>
    </w:lvl>
    <w:lvl w:ilvl="7" w:tplc="0AE42FEA">
      <w:start w:val="1"/>
      <w:numFmt w:val="decimal"/>
      <w:lvlText w:val="%8."/>
      <w:lvlJc w:val="left"/>
      <w:pPr>
        <w:ind w:left="1440" w:hanging="360"/>
      </w:pPr>
    </w:lvl>
    <w:lvl w:ilvl="8" w:tplc="71CAE28C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7A7D5CF4"/>
    <w:multiLevelType w:val="hybridMultilevel"/>
    <w:tmpl w:val="90C691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2699">
    <w:abstractNumId w:val="1"/>
  </w:num>
  <w:num w:numId="2" w16cid:durableId="1806966037">
    <w:abstractNumId w:val="0"/>
  </w:num>
  <w:num w:numId="3" w16cid:durableId="145979813">
    <w:abstractNumId w:val="3"/>
  </w:num>
  <w:num w:numId="4" w16cid:durableId="165518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DF"/>
    <w:rsid w:val="0000138D"/>
    <w:rsid w:val="00021BE1"/>
    <w:rsid w:val="00033824"/>
    <w:rsid w:val="00034AE8"/>
    <w:rsid w:val="0003570A"/>
    <w:rsid w:val="00042532"/>
    <w:rsid w:val="000650D6"/>
    <w:rsid w:val="00096F9A"/>
    <w:rsid w:val="000A421A"/>
    <w:rsid w:val="000B5D34"/>
    <w:rsid w:val="000B6FA5"/>
    <w:rsid w:val="000B7394"/>
    <w:rsid w:val="000B7E63"/>
    <w:rsid w:val="000F5DAE"/>
    <w:rsid w:val="00113C72"/>
    <w:rsid w:val="00122642"/>
    <w:rsid w:val="0014025B"/>
    <w:rsid w:val="00163759"/>
    <w:rsid w:val="00170E55"/>
    <w:rsid w:val="001B07BF"/>
    <w:rsid w:val="001B28FE"/>
    <w:rsid w:val="001D009A"/>
    <w:rsid w:val="001E4804"/>
    <w:rsid w:val="001E4B5B"/>
    <w:rsid w:val="00217FC3"/>
    <w:rsid w:val="002366F3"/>
    <w:rsid w:val="00286C30"/>
    <w:rsid w:val="00286FEE"/>
    <w:rsid w:val="002A0A0B"/>
    <w:rsid w:val="002C6378"/>
    <w:rsid w:val="002D1356"/>
    <w:rsid w:val="002D2379"/>
    <w:rsid w:val="00300FBA"/>
    <w:rsid w:val="00312B41"/>
    <w:rsid w:val="0031748C"/>
    <w:rsid w:val="003228E0"/>
    <w:rsid w:val="00347932"/>
    <w:rsid w:val="003965D2"/>
    <w:rsid w:val="00397EC0"/>
    <w:rsid w:val="003A70B8"/>
    <w:rsid w:val="003B3BB5"/>
    <w:rsid w:val="003B3E0B"/>
    <w:rsid w:val="003B4340"/>
    <w:rsid w:val="003B613C"/>
    <w:rsid w:val="003C0756"/>
    <w:rsid w:val="003C2CA8"/>
    <w:rsid w:val="003F5A65"/>
    <w:rsid w:val="003F6B18"/>
    <w:rsid w:val="00444DB1"/>
    <w:rsid w:val="0044771B"/>
    <w:rsid w:val="0048722D"/>
    <w:rsid w:val="004A07B9"/>
    <w:rsid w:val="004C0C27"/>
    <w:rsid w:val="004C17B2"/>
    <w:rsid w:val="004C6EA1"/>
    <w:rsid w:val="00531AF7"/>
    <w:rsid w:val="00543EB9"/>
    <w:rsid w:val="00595832"/>
    <w:rsid w:val="005C7396"/>
    <w:rsid w:val="005E3B3F"/>
    <w:rsid w:val="005F40DF"/>
    <w:rsid w:val="00600A5E"/>
    <w:rsid w:val="00602EE6"/>
    <w:rsid w:val="00644C00"/>
    <w:rsid w:val="0065727B"/>
    <w:rsid w:val="00666E6A"/>
    <w:rsid w:val="00681BCD"/>
    <w:rsid w:val="00686C5F"/>
    <w:rsid w:val="00695260"/>
    <w:rsid w:val="006A5FC3"/>
    <w:rsid w:val="006C7387"/>
    <w:rsid w:val="00705DC9"/>
    <w:rsid w:val="00720CB4"/>
    <w:rsid w:val="00784BE6"/>
    <w:rsid w:val="00786E9B"/>
    <w:rsid w:val="007B1189"/>
    <w:rsid w:val="007B2C0A"/>
    <w:rsid w:val="007C1297"/>
    <w:rsid w:val="007D2B15"/>
    <w:rsid w:val="007D61B2"/>
    <w:rsid w:val="007E21F2"/>
    <w:rsid w:val="00811793"/>
    <w:rsid w:val="008273E6"/>
    <w:rsid w:val="00861F2A"/>
    <w:rsid w:val="00862133"/>
    <w:rsid w:val="008932A1"/>
    <w:rsid w:val="008E5FD9"/>
    <w:rsid w:val="00901F9A"/>
    <w:rsid w:val="00902F8F"/>
    <w:rsid w:val="00930928"/>
    <w:rsid w:val="00933B89"/>
    <w:rsid w:val="00945215"/>
    <w:rsid w:val="0094588B"/>
    <w:rsid w:val="00951283"/>
    <w:rsid w:val="0097394A"/>
    <w:rsid w:val="00976409"/>
    <w:rsid w:val="00977C92"/>
    <w:rsid w:val="009A3544"/>
    <w:rsid w:val="009A4214"/>
    <w:rsid w:val="009F7772"/>
    <w:rsid w:val="00A0696D"/>
    <w:rsid w:val="00A16122"/>
    <w:rsid w:val="00A16CC6"/>
    <w:rsid w:val="00A32206"/>
    <w:rsid w:val="00A41ED6"/>
    <w:rsid w:val="00AA2207"/>
    <w:rsid w:val="00AB0BD0"/>
    <w:rsid w:val="00AB15A1"/>
    <w:rsid w:val="00AE116F"/>
    <w:rsid w:val="00AE7ACE"/>
    <w:rsid w:val="00AF04E1"/>
    <w:rsid w:val="00AF0EE4"/>
    <w:rsid w:val="00AF30E0"/>
    <w:rsid w:val="00B11B58"/>
    <w:rsid w:val="00B3362F"/>
    <w:rsid w:val="00B85AD0"/>
    <w:rsid w:val="00B930DD"/>
    <w:rsid w:val="00BD1A81"/>
    <w:rsid w:val="00BD223D"/>
    <w:rsid w:val="00BD334F"/>
    <w:rsid w:val="00BE446C"/>
    <w:rsid w:val="00C22793"/>
    <w:rsid w:val="00C230C2"/>
    <w:rsid w:val="00C27724"/>
    <w:rsid w:val="00C36E46"/>
    <w:rsid w:val="00C400B6"/>
    <w:rsid w:val="00CD6519"/>
    <w:rsid w:val="00CF00FF"/>
    <w:rsid w:val="00CF16FD"/>
    <w:rsid w:val="00D41FC2"/>
    <w:rsid w:val="00D802AB"/>
    <w:rsid w:val="00DA46C2"/>
    <w:rsid w:val="00DA5DAE"/>
    <w:rsid w:val="00E04D6A"/>
    <w:rsid w:val="00E361D2"/>
    <w:rsid w:val="00E676BE"/>
    <w:rsid w:val="00E719A4"/>
    <w:rsid w:val="00E92A13"/>
    <w:rsid w:val="00E9503B"/>
    <w:rsid w:val="00EC1350"/>
    <w:rsid w:val="00EE3991"/>
    <w:rsid w:val="00F0436B"/>
    <w:rsid w:val="00F205F4"/>
    <w:rsid w:val="00F50525"/>
    <w:rsid w:val="00F76942"/>
    <w:rsid w:val="00F855D8"/>
    <w:rsid w:val="00FA4611"/>
    <w:rsid w:val="00FC0EAE"/>
    <w:rsid w:val="00FC1D24"/>
    <w:rsid w:val="00FC2675"/>
    <w:rsid w:val="00FF1FEA"/>
    <w:rsid w:val="7414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0D667"/>
  <w15:chartTrackingRefBased/>
  <w15:docId w15:val="{A9B1E542-C0BA-ED43-87A8-392A16AA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0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9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BE6"/>
  </w:style>
  <w:style w:type="paragraph" w:styleId="Footer">
    <w:name w:val="footer"/>
    <w:basedOn w:val="Normal"/>
    <w:link w:val="FooterChar"/>
    <w:uiPriority w:val="99"/>
    <w:unhideWhenUsed/>
    <w:rsid w:val="00784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BE6"/>
  </w:style>
  <w:style w:type="character" w:styleId="Hyperlink">
    <w:name w:val="Hyperlink"/>
    <w:basedOn w:val="DefaultParagraphFont"/>
    <w:uiPriority w:val="99"/>
    <w:unhideWhenUsed/>
    <w:rsid w:val="00BD1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usacpdm.org.au/education/ausacpdm-pain-research-special-interest-gro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Hogan</dc:creator>
  <cp:keywords/>
  <dc:description/>
  <cp:lastModifiedBy>Sian Williams</cp:lastModifiedBy>
  <cp:revision>7</cp:revision>
  <cp:lastPrinted>2025-03-04T01:22:00Z</cp:lastPrinted>
  <dcterms:created xsi:type="dcterms:W3CDTF">2025-03-04T01:26:00Z</dcterms:created>
  <dcterms:modified xsi:type="dcterms:W3CDTF">2025-08-26T06:30:00Z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2025-01-21T11:34:35Z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71160d32-9f86-40e7-a758-91175205175c</vt:lpwstr>
  </property>
  <property fmtid="{D5CDD505-2E9C-101B-9397-08002B2CF9AE}" pid="8" name="MSIP_Label_0f488380-630a-4f55-a077-a19445e3f360_ContentBits">
    <vt:lpwstr>0</vt:lpwstr>
  </property>
</Properties>
</file>